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30F419DE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6005BE">
        <w:t>10023625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D7349F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B02B86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484312">
        <w:rPr>
          <w:rFonts w:cs="Arial"/>
          <w:szCs w:val="22"/>
        </w:rPr>
        <w:t>500,000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27DADF1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AD66EB"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7CF735C5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773EE2">
        <w:rPr>
          <w:b w:val="0"/>
          <w:bCs w:val="0"/>
        </w:rPr>
        <w:t>70,000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6587667E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773EE2" w:rsidRPr="00B02B86">
        <w:rPr>
          <w:bCs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773EE2" w:rsidRPr="00773EE2">
        <w:rPr>
          <w:b w:val="0"/>
        </w:rPr>
        <w:t>Digitalization in the TVET Sector</w:t>
      </w:r>
    </w:p>
    <w:bookmarkEnd w:id="42"/>
    <w:p w14:paraId="200EC6B6" w14:textId="1D23CED5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773EE2">
        <w:rPr>
          <w:bCs w:val="0"/>
        </w:rPr>
        <w:t>2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773EE2">
        <w:rPr>
          <w:bCs w:val="0"/>
        </w:rPr>
        <w:t>in Africa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1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2" w:name="_Toc218866213"/>
      <w:r w:rsidRPr="001E1B9C">
        <w:t>Technical assessment – weighted criteria</w:t>
      </w:r>
      <w:bookmarkEnd w:id="51"/>
      <w:bookmarkEnd w:id="52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792E" w14:textId="77777777" w:rsidR="008970FD" w:rsidRDefault="008970FD" w:rsidP="00A637D0">
      <w:r>
        <w:separator/>
      </w:r>
    </w:p>
  </w:endnote>
  <w:endnote w:type="continuationSeparator" w:id="0">
    <w:p w14:paraId="4E44EF8C" w14:textId="77777777" w:rsidR="008970FD" w:rsidRDefault="008970F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4410" w14:textId="77777777" w:rsidR="008970FD" w:rsidRDefault="008970FD" w:rsidP="00A637D0">
      <w:r>
        <w:separator/>
      </w:r>
    </w:p>
  </w:footnote>
  <w:footnote w:type="continuationSeparator" w:id="0">
    <w:p w14:paraId="2FC27468" w14:textId="77777777" w:rsidR="008970FD" w:rsidRDefault="008970FD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8970FD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8970FD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8970FD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17EEA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4312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05B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3369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3EE2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0FD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A5A16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504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66EB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2B86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4549E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CF565D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17EEA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40826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53369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84553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1351A"/>
    <w:rsid w:val="00C21DD5"/>
    <w:rsid w:val="00C4549E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10</Pages>
  <Words>1841</Words>
  <Characters>11604</Characters>
  <Application>Microsoft Office Word</Application>
  <DocSecurity>0</DocSecurity>
  <Lines>96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Paul, Isabel GIZ</cp:lastModifiedBy>
  <cp:revision>9</cp:revision>
  <cp:lastPrinted>2018-02-16T12:47:00Z</cp:lastPrinted>
  <dcterms:created xsi:type="dcterms:W3CDTF">2026-02-13T15:58:00Z</dcterms:created>
  <dcterms:modified xsi:type="dcterms:W3CDTF">2026-05-22T11:33:00Z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